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both"/>
        <w:rPr/>
      </w:pPr>
      <w:r>
        <w:rPr/>
        <w:t xml:space="preserve">The submission contains four raw (dd) image </w:t>
      </w:r>
      <w:r>
        <w:rPr/>
        <w:t>file</w:t>
      </w:r>
      <w:r>
        <w:rPr/>
        <w:t>s of the USB flash disk «Transcend JF V10 / 1GB, D33193», two packet capture (pcap) files and four log files. The disk is non-partitioned and contains no file systems; it contains many non-</w:t>
      </w:r>
      <w:r>
        <w:rPr/>
        <w:t>deterministic</w:t>
      </w:r>
      <w:r>
        <w:rPr/>
        <w:t xml:space="preserve"> sectors </w:t>
      </w:r>
      <w:r>
        <w:rPr/>
        <w:t>(each sector contains 512 bytes)</w:t>
      </w:r>
      <w:r>
        <w:rPr/>
        <w:t>.</w:t>
      </w:r>
    </w:p>
    <w:p>
      <w:pPr>
        <w:pStyle w:val="Normal"/>
        <w:jc w:val="both"/>
        <w:rPr/>
      </w:pPr>
      <w:r>
        <w:rPr/>
      </w:r>
    </w:p>
    <w:p>
      <w:pPr>
        <w:pStyle w:val="Normal"/>
        <w:jc w:val="both"/>
        <w:rPr/>
      </w:pPr>
      <w:r>
        <w:rPr/>
        <w:t xml:space="preserve">Namely, each sector </w:t>
      </w:r>
      <w:r>
        <w:rPr/>
        <w:t>that doesn't belong to a written block of flash memory cells contains non-deterministic data (instead of null bytes, as many forensic examiners tend to expect). The disk does function properly though. Several tests show that writing to a sector turns its contents to deterministic state (i.e. you will read exactly what you wrote).</w:t>
      </w:r>
    </w:p>
    <w:p>
      <w:pPr>
        <w:pStyle w:val="Normal"/>
        <w:jc w:val="both"/>
        <w:rPr/>
      </w:pPr>
      <w:r>
        <w:rPr/>
      </w:r>
    </w:p>
    <w:p>
      <w:pPr>
        <w:pStyle w:val="Normal"/>
        <w:jc w:val="both"/>
        <w:rPr/>
      </w:pPr>
      <w:r>
        <w:rPr/>
        <w:t>Days were spent to understand why there are non-deterministic block</w:t>
      </w:r>
      <w:r>
        <w:rPr/>
        <w:t>s</w:t>
      </w:r>
      <w:r>
        <w:rPr/>
        <w:t xml:space="preserve"> of data. The </w:t>
      </w:r>
      <w:r>
        <w:rPr/>
        <w:t>study</w:t>
      </w:r>
      <w:r>
        <w:rPr/>
        <w:t xml:space="preserve"> </w:t>
      </w:r>
      <w:r>
        <w:rPr/>
        <w:t>showed that each non-deterministic sector represents the contents of the SCSI READ(10) command related to reading that sector. In other words, when the disk receives SCSI READ command that covers non-written sectors it simply sends the contents of the command back to the host, and these contents appear as sector data to an operating system.</w:t>
      </w:r>
    </w:p>
    <w:p>
      <w:pPr>
        <w:pStyle w:val="Normal"/>
        <w:jc w:val="both"/>
        <w:rPr/>
      </w:pPr>
      <w:r>
        <w:rPr/>
      </w:r>
    </w:p>
    <w:p>
      <w:pPr>
        <w:pStyle w:val="Normal"/>
        <w:jc w:val="both"/>
        <w:rPr/>
      </w:pPr>
      <w:r>
        <w:rPr/>
        <w:t>In the experiment two raw images of the USB flash disk were acquired on a Linux host using dc3dd (these image files together with corresponding dc3dd log files can be found in «linux-dc3dd/»), and two other raw images were acquired on a Windows 7 host using FTK Imager (image files and log files are located in «windows7-ftkimager/»); all images have different hash values. Windows host was also running capture software to intercept all USB commands and replies, this data was written to pcap files named «usb-1» and «usb-2» (for the first and the second acquisition accordingly). There were no writes to the disk during or between acquisitions. The disk was disconnected between acquisitions on a Windows host: this was done to assign a new tag to the command blocks of all SCSI READ(10) commands going to the disk (unlike Linux, Windows uses the same tag in the command block of all SCSI READ(10) commands, the tag seems to be generated randomly when a disk is connected via USB; Linux, conversely, assigns new tag to every command block of SCSI READ(10) command); otherwise, two images would have the same hash value on a Windows host (results of hashing the disk twice without reconnecting it are shown on the screenshot located at «windows7-ftkimager/ftk-imager-screenshot.png»).</w:t>
      </w:r>
    </w:p>
    <w:p>
      <w:pPr>
        <w:pStyle w:val="Normal"/>
        <w:jc w:val="both"/>
        <w:rPr/>
      </w:pPr>
      <w:r>
        <w:rPr/>
      </w:r>
    </w:p>
    <w:p>
      <w:pPr>
        <w:pStyle w:val="Normal"/>
        <w:jc w:val="both"/>
        <w:rPr/>
      </w:pPr>
      <w:r>
        <w:rPr/>
        <w:t>Let</w:t>
      </w:r>
      <w:r>
        <w:rPr/>
        <w:t>'</w:t>
      </w:r>
      <w:r>
        <w:rPr/>
        <w:t xml:space="preserve">s look at the sector #100005 in four images acquired </w:t>
      </w:r>
      <w:r>
        <w:rPr/>
        <w:t>(dd options: skip=</w:t>
      </w:r>
      <w:r>
        <w:rPr/>
        <w:t>10000</w:t>
      </w:r>
      <w:r>
        <w:rPr/>
        <w:t>4 count=1)</w:t>
      </w:r>
      <w:r>
        <w:rPr/>
        <w:t>.</w:t>
      </w:r>
    </w:p>
    <w:p>
      <w:pPr>
        <w:pStyle w:val="Normal"/>
        <w:jc w:val="both"/>
        <w:rPr/>
      </w:pPr>
      <w:r>
        <w:rPr/>
      </w:r>
    </w:p>
    <w:p>
      <w:pPr>
        <w:pStyle w:val="Normal"/>
        <w:jc w:val="both"/>
        <w:rPr>
          <w:i/>
          <w:iCs/>
        </w:rPr>
      </w:pPr>
      <w:r>
        <w:rPr>
          <w:i/>
          <w:iCs/>
        </w:rPr>
        <w:t>«linux-dc3dd/flash-firstrun.dd» has the following data:</w:t>
      </w:r>
    </w:p>
    <w:tbl>
      <w:tblPr>
        <w:tblW w:w="9638" w:type="dxa"/>
        <w:jc w:val="start"/>
        <w:tblInd w:w="55" w:type="dxa"/>
        <w:tblBorders>
          <w:top w:val="single" w:sz="2" w:space="0" w:color="000000"/>
          <w:start w:val="single" w:sz="2" w:space="0" w:color="000000"/>
          <w:bottom w:val="single" w:sz="2" w:space="0" w:color="000000"/>
          <w:insideH w:val="single" w:sz="2" w:space="0" w:color="000000"/>
          <w:end w:val="single" w:sz="2" w:space="0" w:color="000000"/>
          <w:insideV w:val="single" w:sz="2" w:space="0" w:color="000000"/>
        </w:tblBorders>
        <w:tblCellMar>
          <w:top w:w="55" w:type="dxa"/>
          <w:start w:w="54" w:type="dxa"/>
          <w:bottom w:w="55" w:type="dxa"/>
          <w:end w:w="55" w:type="dxa"/>
        </w:tblCellMar>
      </w:tblPr>
      <w:tblGrid>
        <w:gridCol w:w="9638"/>
      </w:tblGrid>
      <w:tr>
        <w:trPr>
          <w:cantSplit w:val="false"/>
        </w:trPr>
        <w:tc>
          <w:tcPr>
            <w:tcW w:w="9638" w:type="dxa"/>
            <w:tcBorders>
              <w:top w:val="single" w:sz="2" w:space="0" w:color="000000"/>
              <w:start w:val="single" w:sz="2" w:space="0" w:color="000000"/>
              <w:bottom w:val="single" w:sz="2" w:space="0" w:color="000000"/>
              <w:insideH w:val="single" w:sz="2" w:space="0" w:color="000000"/>
              <w:end w:val="single" w:sz="2" w:space="0" w:color="000000"/>
              <w:insideV w:val="single" w:sz="2" w:space="0" w:color="000000"/>
            </w:tcBorders>
            <w:shd w:fill="auto" w:val="clear"/>
            <w:tcMar>
              <w:start w:w="54" w:type="dxa"/>
            </w:tcMar>
          </w:tcPr>
          <w:p>
            <w:pPr>
              <w:pStyle w:val="Style21"/>
              <w:jc w:val="both"/>
              <w:rPr>
                <w:rFonts w:ascii="Liberation Mono" w:hAnsi="Liberation Mono"/>
                <w:sz w:val="20"/>
                <w:szCs w:val="20"/>
              </w:rPr>
            </w:pPr>
            <w:r>
              <w:rPr>
                <w:rFonts w:ascii="Liberation Mono" w:hAnsi="Liberation Mono"/>
                <w:sz w:val="20"/>
                <w:szCs w:val="20"/>
              </w:rPr>
              <w:t xml:space="preserve">00000000  55 53 42 43 94 06 00 00  00 80 00 00 80 00 0a 28  |USBC...........(| </w:t>
            </w:r>
          </w:p>
          <w:p>
            <w:pPr>
              <w:pStyle w:val="Style21"/>
              <w:jc w:val="both"/>
              <w:rPr>
                <w:rFonts w:ascii="Liberation Mono" w:hAnsi="Liberation Mono"/>
                <w:sz w:val="20"/>
                <w:szCs w:val="20"/>
              </w:rPr>
            </w:pPr>
            <w:r>
              <w:rPr>
                <w:rFonts w:ascii="Liberation Mono" w:hAnsi="Liberation Mono"/>
                <w:sz w:val="20"/>
                <w:szCs w:val="20"/>
              </w:rPr>
              <w:t xml:space="preserve">00000010  00 00 01 86 80 00 00 40  00 00 00 00 00 00 00 60  |.......@.......`| </w:t>
            </w:r>
          </w:p>
          <w:p>
            <w:pPr>
              <w:pStyle w:val="Style21"/>
              <w:jc w:val="both"/>
              <w:rPr>
                <w:rFonts w:ascii="Liberation Mono" w:hAnsi="Liberation Mono"/>
                <w:sz w:val="20"/>
                <w:szCs w:val="20"/>
              </w:rPr>
            </w:pPr>
            <w:r>
              <w:rPr>
                <w:rFonts w:ascii="Liberation Mono" w:hAnsi="Liberation Mono"/>
                <w:sz w:val="20"/>
                <w:szCs w:val="20"/>
              </w:rPr>
              <w:t xml:space="preserve">00000020  00 60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00000030  ff ff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 </w:t>
            </w:r>
          </w:p>
          <w:p>
            <w:pPr>
              <w:pStyle w:val="Style21"/>
              <w:jc w:val="both"/>
              <w:rPr>
                <w:rFonts w:ascii="Liberation Mono" w:hAnsi="Liberation Mono"/>
                <w:sz w:val="20"/>
                <w:szCs w:val="20"/>
              </w:rPr>
            </w:pPr>
            <w:r>
              <w:rPr>
                <w:rFonts w:ascii="Liberation Mono" w:hAnsi="Liberation Mono"/>
                <w:sz w:val="20"/>
                <w:szCs w:val="20"/>
              </w:rPr>
              <w:t>00000200</w:t>
            </w:r>
          </w:p>
        </w:tc>
      </w:tr>
    </w:tbl>
    <w:p>
      <w:pPr>
        <w:pStyle w:val="Normal"/>
        <w:jc w:val="both"/>
        <w:rPr>
          <w:i w:val="false"/>
          <w:iCs w:val="false"/>
        </w:rPr>
      </w:pPr>
      <w:r>
        <w:rPr>
          <w:i w:val="false"/>
          <w:iCs w:val="false"/>
        </w:rPr>
      </w:r>
    </w:p>
    <w:p>
      <w:pPr>
        <w:pStyle w:val="Normal"/>
        <w:jc w:val="both"/>
        <w:rPr>
          <w:i/>
          <w:iCs/>
        </w:rPr>
      </w:pPr>
      <w:r>
        <w:rPr>
          <w:i/>
          <w:iCs/>
        </w:rPr>
        <w:t>«linux-dc3dd/flash-secondrun.dd» has the following data:</w:t>
      </w:r>
    </w:p>
    <w:tbl>
      <w:tblPr>
        <w:tblW w:w="9638" w:type="dxa"/>
        <w:jc w:val="start"/>
        <w:tblInd w:w="55" w:type="dxa"/>
        <w:tblBorders>
          <w:top w:val="single" w:sz="2" w:space="0" w:color="000000"/>
          <w:start w:val="single" w:sz="2" w:space="0" w:color="000000"/>
          <w:bottom w:val="single" w:sz="2" w:space="0" w:color="000000"/>
          <w:insideH w:val="single" w:sz="2" w:space="0" w:color="000000"/>
          <w:end w:val="single" w:sz="2" w:space="0" w:color="000000"/>
          <w:insideV w:val="single" w:sz="2" w:space="0" w:color="000000"/>
        </w:tblBorders>
        <w:tblCellMar>
          <w:top w:w="55" w:type="dxa"/>
          <w:start w:w="54" w:type="dxa"/>
          <w:bottom w:w="55" w:type="dxa"/>
          <w:end w:w="55" w:type="dxa"/>
        </w:tblCellMar>
      </w:tblPr>
      <w:tblGrid>
        <w:gridCol w:w="9638"/>
      </w:tblGrid>
      <w:tr>
        <w:trPr>
          <w:cantSplit w:val="false"/>
        </w:trPr>
        <w:tc>
          <w:tcPr>
            <w:tcW w:w="9638" w:type="dxa"/>
            <w:tcBorders>
              <w:top w:val="single" w:sz="2" w:space="0" w:color="000000"/>
              <w:start w:val="single" w:sz="2" w:space="0" w:color="000000"/>
              <w:bottom w:val="single" w:sz="2" w:space="0" w:color="000000"/>
              <w:insideH w:val="single" w:sz="2" w:space="0" w:color="000000"/>
              <w:end w:val="single" w:sz="2" w:space="0" w:color="000000"/>
              <w:insideV w:val="single" w:sz="2" w:space="0" w:color="000000"/>
            </w:tcBorders>
            <w:shd w:fill="auto" w:val="clear"/>
            <w:tcMar>
              <w:start w:w="54" w:type="dxa"/>
            </w:tcMar>
          </w:tcPr>
          <w:p>
            <w:pPr>
              <w:pStyle w:val="Style21"/>
              <w:jc w:val="both"/>
              <w:rPr>
                <w:rFonts w:ascii="Liberation Mono" w:hAnsi="Liberation Mono"/>
                <w:sz w:val="20"/>
                <w:szCs w:val="20"/>
              </w:rPr>
            </w:pPr>
            <w:r>
              <w:rPr>
                <w:rFonts w:ascii="Liberation Mono" w:hAnsi="Liberation Mono"/>
                <w:sz w:val="20"/>
                <w:szCs w:val="20"/>
              </w:rPr>
              <w:t xml:space="preserve">00000000  55 53 42 43 00 7f 00 00  00 80 00 00 80 00 0a 28  |USBC...........(| </w:t>
            </w:r>
          </w:p>
          <w:p>
            <w:pPr>
              <w:pStyle w:val="Style21"/>
              <w:jc w:val="both"/>
              <w:rPr>
                <w:rFonts w:ascii="Liberation Mono" w:hAnsi="Liberation Mono"/>
                <w:sz w:val="20"/>
                <w:szCs w:val="20"/>
              </w:rPr>
            </w:pPr>
            <w:r>
              <w:rPr>
                <w:rFonts w:ascii="Liberation Mono" w:hAnsi="Liberation Mono"/>
                <w:sz w:val="20"/>
                <w:szCs w:val="20"/>
              </w:rPr>
              <w:t xml:space="preserve">00000010  00 00 01 86 80 00 00 40  00 00 00 00 00 00 00 44  |.......@.......D| </w:t>
            </w:r>
          </w:p>
          <w:p>
            <w:pPr>
              <w:pStyle w:val="Style21"/>
              <w:jc w:val="both"/>
              <w:rPr>
                <w:rFonts w:ascii="Liberation Mono" w:hAnsi="Liberation Mono"/>
                <w:sz w:val="20"/>
                <w:szCs w:val="20"/>
              </w:rPr>
            </w:pPr>
            <w:r>
              <w:rPr>
                <w:rFonts w:ascii="Liberation Mono" w:hAnsi="Liberation Mono"/>
                <w:sz w:val="20"/>
                <w:szCs w:val="20"/>
              </w:rPr>
              <w:t xml:space="preserve">00000020  00 44 ff ff ff ff ff ff  ff ff ff ff ff ff ff ff  |.D..............| </w:t>
            </w:r>
          </w:p>
          <w:p>
            <w:pPr>
              <w:pStyle w:val="Style21"/>
              <w:jc w:val="both"/>
              <w:rPr>
                <w:rFonts w:ascii="Liberation Mono" w:hAnsi="Liberation Mono"/>
                <w:sz w:val="20"/>
                <w:szCs w:val="20"/>
              </w:rPr>
            </w:pPr>
            <w:r>
              <w:rPr>
                <w:rFonts w:ascii="Liberation Mono" w:hAnsi="Liberation Mono"/>
                <w:sz w:val="20"/>
                <w:szCs w:val="20"/>
              </w:rPr>
              <w:t xml:space="preserve">00000030  ff ff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 </w:t>
            </w:r>
          </w:p>
          <w:p>
            <w:pPr>
              <w:pStyle w:val="Style21"/>
              <w:jc w:val="both"/>
              <w:rPr>
                <w:rFonts w:ascii="Liberation Mono" w:hAnsi="Liberation Mono"/>
                <w:sz w:val="20"/>
                <w:szCs w:val="20"/>
              </w:rPr>
            </w:pPr>
            <w:r>
              <w:rPr>
                <w:rFonts w:ascii="Liberation Mono" w:hAnsi="Liberation Mono"/>
                <w:sz w:val="20"/>
                <w:szCs w:val="20"/>
              </w:rPr>
              <w:t>00000200</w:t>
            </w:r>
          </w:p>
        </w:tc>
      </w:tr>
    </w:tbl>
    <w:p>
      <w:pPr>
        <w:pStyle w:val="Normal"/>
        <w:jc w:val="both"/>
        <w:rPr>
          <w:i/>
          <w:iCs/>
        </w:rPr>
      </w:pPr>
      <w:r>
        <w:rPr>
          <w:i/>
          <w:iCs/>
        </w:rPr>
      </w:r>
    </w:p>
    <w:p>
      <w:pPr>
        <w:pStyle w:val="Normal"/>
        <w:jc w:val="both"/>
        <w:rPr>
          <w:i/>
          <w:iCs/>
        </w:rPr>
      </w:pPr>
      <w:r>
        <w:rPr>
          <w:i/>
          <w:iCs/>
        </w:rPr>
        <w:t>«windows7-ftkimager/flash-firstrun.001» has the following data:</w:t>
      </w:r>
    </w:p>
    <w:tbl>
      <w:tblPr>
        <w:tblW w:w="9638" w:type="dxa"/>
        <w:jc w:val="start"/>
        <w:tblInd w:w="55" w:type="dxa"/>
        <w:tblBorders>
          <w:top w:val="single" w:sz="2" w:space="0" w:color="000000"/>
          <w:start w:val="single" w:sz="2" w:space="0" w:color="000000"/>
          <w:bottom w:val="single" w:sz="2" w:space="0" w:color="000000"/>
          <w:insideH w:val="single" w:sz="2" w:space="0" w:color="000000"/>
          <w:end w:val="single" w:sz="2" w:space="0" w:color="000000"/>
          <w:insideV w:val="single" w:sz="2" w:space="0" w:color="000000"/>
        </w:tblBorders>
        <w:tblCellMar>
          <w:top w:w="55" w:type="dxa"/>
          <w:start w:w="54" w:type="dxa"/>
          <w:bottom w:w="55" w:type="dxa"/>
          <w:end w:w="55" w:type="dxa"/>
        </w:tblCellMar>
      </w:tblPr>
      <w:tblGrid>
        <w:gridCol w:w="9638"/>
      </w:tblGrid>
      <w:tr>
        <w:trPr>
          <w:cantSplit w:val="false"/>
        </w:trPr>
        <w:tc>
          <w:tcPr>
            <w:tcW w:w="9638" w:type="dxa"/>
            <w:tcBorders>
              <w:top w:val="single" w:sz="2" w:space="0" w:color="000000"/>
              <w:start w:val="single" w:sz="2" w:space="0" w:color="000000"/>
              <w:bottom w:val="single" w:sz="2" w:space="0" w:color="000000"/>
              <w:insideH w:val="single" w:sz="2" w:space="0" w:color="000000"/>
              <w:end w:val="single" w:sz="2" w:space="0" w:color="000000"/>
              <w:insideV w:val="single" w:sz="2" w:space="0" w:color="000000"/>
            </w:tcBorders>
            <w:shd w:fill="auto" w:val="clear"/>
            <w:tcMar>
              <w:start w:w="54" w:type="dxa"/>
            </w:tcMar>
          </w:tcPr>
          <w:p>
            <w:pPr>
              <w:pStyle w:val="Style21"/>
              <w:jc w:val="both"/>
              <w:rPr>
                <w:rFonts w:ascii="Liberation Mono" w:hAnsi="Liberation Mono"/>
                <w:sz w:val="20"/>
                <w:szCs w:val="20"/>
              </w:rPr>
            </w:pPr>
            <w:r>
              <w:rPr>
                <w:rFonts w:ascii="Liberation Mono" w:hAnsi="Liberation Mono"/>
                <w:sz w:val="20"/>
                <w:szCs w:val="20"/>
              </w:rPr>
              <w:t xml:space="preserve">00000000  55 53 42 43 d8 b1 6b 91  00 40 00 00 80 00 0a 28  |USBC..k..@.....(| </w:t>
            </w:r>
          </w:p>
          <w:p>
            <w:pPr>
              <w:pStyle w:val="Style21"/>
              <w:jc w:val="both"/>
              <w:rPr>
                <w:rFonts w:ascii="Liberation Mono" w:hAnsi="Liberation Mono"/>
                <w:sz w:val="20"/>
                <w:szCs w:val="20"/>
              </w:rPr>
            </w:pPr>
            <w:r>
              <w:rPr>
                <w:rFonts w:ascii="Liberation Mono" w:hAnsi="Liberation Mono"/>
                <w:sz w:val="20"/>
                <w:szCs w:val="20"/>
              </w:rPr>
              <w:t xml:space="preserve">00000010  00 00 01 86 a0 00 00 20  00 00 00 00 00 00 00 5a  |....... .......Z| </w:t>
            </w:r>
          </w:p>
          <w:p>
            <w:pPr>
              <w:pStyle w:val="Style21"/>
              <w:jc w:val="both"/>
              <w:rPr>
                <w:rFonts w:ascii="Liberation Mono" w:hAnsi="Liberation Mono"/>
                <w:sz w:val="20"/>
                <w:szCs w:val="20"/>
              </w:rPr>
            </w:pPr>
            <w:r>
              <w:rPr>
                <w:rFonts w:ascii="Liberation Mono" w:hAnsi="Liberation Mono"/>
                <w:sz w:val="20"/>
                <w:szCs w:val="20"/>
              </w:rPr>
              <w:t xml:space="preserve">00000020  00 5a ff ff ff ff ff ff  ff ff ff ff ff ff ff ff  |.Z..............| </w:t>
            </w:r>
          </w:p>
          <w:p>
            <w:pPr>
              <w:pStyle w:val="Style21"/>
              <w:jc w:val="both"/>
              <w:rPr>
                <w:rFonts w:ascii="Liberation Mono" w:hAnsi="Liberation Mono"/>
                <w:sz w:val="20"/>
                <w:szCs w:val="20"/>
              </w:rPr>
            </w:pPr>
            <w:r>
              <w:rPr>
                <w:rFonts w:ascii="Liberation Mono" w:hAnsi="Liberation Mono"/>
                <w:sz w:val="20"/>
                <w:szCs w:val="20"/>
              </w:rPr>
              <w:t xml:space="preserve">00000030  ff ff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 </w:t>
            </w:r>
          </w:p>
          <w:p>
            <w:pPr>
              <w:pStyle w:val="Style21"/>
              <w:jc w:val="both"/>
              <w:rPr>
                <w:rFonts w:ascii="Liberation Mono" w:hAnsi="Liberation Mono"/>
                <w:sz w:val="20"/>
                <w:szCs w:val="20"/>
              </w:rPr>
            </w:pPr>
            <w:r>
              <w:rPr>
                <w:rFonts w:ascii="Liberation Mono" w:hAnsi="Liberation Mono"/>
                <w:sz w:val="20"/>
                <w:szCs w:val="20"/>
              </w:rPr>
              <w:t xml:space="preserve">00000200 </w:t>
            </w:r>
          </w:p>
        </w:tc>
      </w:tr>
    </w:tbl>
    <w:p>
      <w:pPr>
        <w:pStyle w:val="Normal"/>
        <w:jc w:val="both"/>
        <w:rPr>
          <w:i/>
          <w:iCs/>
        </w:rPr>
      </w:pPr>
      <w:r>
        <w:rPr>
          <w:i/>
          <w:iCs/>
        </w:rPr>
      </w:r>
    </w:p>
    <w:p>
      <w:pPr>
        <w:pStyle w:val="Normal"/>
        <w:jc w:val="both"/>
        <w:rPr>
          <w:i/>
          <w:iCs/>
        </w:rPr>
      </w:pPr>
      <w:r>
        <w:rPr>
          <w:i/>
          <w:iCs/>
        </w:rPr>
        <w:t>«windows7-ftkimager/flash-secondrun.001» has the following data:</w:t>
      </w:r>
    </w:p>
    <w:tbl>
      <w:tblPr>
        <w:tblW w:w="9638" w:type="dxa"/>
        <w:jc w:val="start"/>
        <w:tblInd w:w="55" w:type="dxa"/>
        <w:tblBorders>
          <w:top w:val="single" w:sz="2" w:space="0" w:color="000000"/>
          <w:start w:val="single" w:sz="2" w:space="0" w:color="000000"/>
          <w:bottom w:val="single" w:sz="2" w:space="0" w:color="000000"/>
          <w:insideH w:val="single" w:sz="2" w:space="0" w:color="000000"/>
          <w:end w:val="single" w:sz="2" w:space="0" w:color="000000"/>
          <w:insideV w:val="single" w:sz="2" w:space="0" w:color="000000"/>
        </w:tblBorders>
        <w:tblCellMar>
          <w:top w:w="55" w:type="dxa"/>
          <w:start w:w="54" w:type="dxa"/>
          <w:bottom w:w="55" w:type="dxa"/>
          <w:end w:w="55" w:type="dxa"/>
        </w:tblCellMar>
      </w:tblPr>
      <w:tblGrid>
        <w:gridCol w:w="9638"/>
      </w:tblGrid>
      <w:tr>
        <w:trPr>
          <w:cantSplit w:val="false"/>
        </w:trPr>
        <w:tc>
          <w:tcPr>
            <w:tcW w:w="9638" w:type="dxa"/>
            <w:tcBorders>
              <w:top w:val="single" w:sz="2" w:space="0" w:color="000000"/>
              <w:start w:val="single" w:sz="2" w:space="0" w:color="000000"/>
              <w:bottom w:val="single" w:sz="2" w:space="0" w:color="000000"/>
              <w:insideH w:val="single" w:sz="2" w:space="0" w:color="000000"/>
              <w:end w:val="single" w:sz="2" w:space="0" w:color="000000"/>
              <w:insideV w:val="single" w:sz="2" w:space="0" w:color="000000"/>
            </w:tcBorders>
            <w:shd w:fill="auto" w:val="clear"/>
            <w:tcMar>
              <w:start w:w="54" w:type="dxa"/>
            </w:tcMar>
          </w:tcPr>
          <w:p>
            <w:pPr>
              <w:pStyle w:val="Style21"/>
              <w:jc w:val="both"/>
              <w:rPr>
                <w:rFonts w:ascii="Liberation Mono" w:hAnsi="Liberation Mono"/>
                <w:sz w:val="20"/>
                <w:szCs w:val="20"/>
              </w:rPr>
            </w:pPr>
            <w:r>
              <w:rPr>
                <w:rFonts w:ascii="Liberation Mono" w:hAnsi="Liberation Mono"/>
                <w:sz w:val="20"/>
                <w:szCs w:val="20"/>
              </w:rPr>
              <w:t xml:space="preserve">00000000  55 53 42 43 20 6a 7f 83  00 40 00 00 80 00 0a 28  |USBC j...@.....(| </w:t>
            </w:r>
          </w:p>
          <w:p>
            <w:pPr>
              <w:pStyle w:val="Style21"/>
              <w:jc w:val="both"/>
              <w:rPr>
                <w:rFonts w:ascii="Liberation Mono" w:hAnsi="Liberation Mono"/>
                <w:sz w:val="20"/>
                <w:szCs w:val="20"/>
              </w:rPr>
            </w:pPr>
            <w:r>
              <w:rPr>
                <w:rFonts w:ascii="Liberation Mono" w:hAnsi="Liberation Mono"/>
                <w:sz w:val="20"/>
                <w:szCs w:val="20"/>
              </w:rPr>
              <w:t xml:space="preserve">00000010  00 00 01 86 a0 00 00 20  00 00 00 00 00 00 00 79  |....... .......y| </w:t>
            </w:r>
          </w:p>
          <w:p>
            <w:pPr>
              <w:pStyle w:val="Style21"/>
              <w:jc w:val="both"/>
              <w:rPr>
                <w:rFonts w:ascii="Liberation Mono" w:hAnsi="Liberation Mono"/>
                <w:sz w:val="20"/>
                <w:szCs w:val="20"/>
              </w:rPr>
            </w:pPr>
            <w:r>
              <w:rPr>
                <w:rFonts w:ascii="Liberation Mono" w:hAnsi="Liberation Mono"/>
                <w:sz w:val="20"/>
                <w:szCs w:val="20"/>
              </w:rPr>
              <w:t xml:space="preserve">00000020  00 79 ff ff ff ff ff ff  ff ff ff ff ff ff ff ff  |.y..............| </w:t>
            </w:r>
          </w:p>
          <w:p>
            <w:pPr>
              <w:pStyle w:val="Style21"/>
              <w:jc w:val="both"/>
              <w:rPr>
                <w:rFonts w:ascii="Liberation Mono" w:hAnsi="Liberation Mono"/>
                <w:sz w:val="20"/>
                <w:szCs w:val="20"/>
              </w:rPr>
            </w:pPr>
            <w:r>
              <w:rPr>
                <w:rFonts w:ascii="Liberation Mono" w:hAnsi="Liberation Mono"/>
                <w:sz w:val="20"/>
                <w:szCs w:val="20"/>
              </w:rPr>
              <w:t xml:space="preserve">00000030  ff ff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 </w:t>
            </w:r>
          </w:p>
          <w:p>
            <w:pPr>
              <w:pStyle w:val="Style21"/>
              <w:jc w:val="both"/>
              <w:rPr>
                <w:rFonts w:ascii="Liberation Mono" w:hAnsi="Liberation Mono"/>
                <w:sz w:val="20"/>
                <w:szCs w:val="20"/>
              </w:rPr>
            </w:pPr>
            <w:r>
              <w:rPr>
                <w:rFonts w:ascii="Liberation Mono" w:hAnsi="Liberation Mono"/>
                <w:sz w:val="20"/>
                <w:szCs w:val="20"/>
              </w:rPr>
              <w:t xml:space="preserve">00000200 </w:t>
            </w:r>
          </w:p>
        </w:tc>
      </w:tr>
    </w:tbl>
    <w:p>
      <w:pPr>
        <w:pStyle w:val="Normal"/>
        <w:jc w:val="both"/>
        <w:rPr>
          <w:i/>
          <w:iCs/>
        </w:rPr>
      </w:pPr>
      <w:r>
        <w:rPr>
          <w:i/>
          <w:iCs/>
        </w:rPr>
      </w:r>
    </w:p>
    <w:p>
      <w:pPr>
        <w:pStyle w:val="Normal"/>
        <w:jc w:val="both"/>
        <w:rPr>
          <w:i w:val="false"/>
          <w:iCs w:val="false"/>
        </w:rPr>
      </w:pPr>
      <w:r>
        <w:rPr>
          <w:i w:val="false"/>
          <w:iCs w:val="false"/>
        </w:rPr>
        <w:t xml:space="preserve">As you can see, </w:t>
      </w:r>
      <w:r>
        <w:rPr>
          <w:i w:val="false"/>
          <w:iCs w:val="false"/>
        </w:rPr>
        <w:t>sectors are</w:t>
      </w:r>
      <w:r>
        <w:rPr>
          <w:i w:val="false"/>
          <w:iCs w:val="false"/>
        </w:rPr>
        <w:t xml:space="preserve"> slightly different. </w:t>
      </w:r>
      <w:r>
        <w:rPr>
          <w:i w:val="false"/>
          <w:iCs w:val="false"/>
        </w:rPr>
        <w:t>Now let's dissect the data in the first hexadecimal dump (using various colors to highlight the bytes):</w:t>
      </w:r>
    </w:p>
    <w:p>
      <w:pPr>
        <w:pStyle w:val="Normal"/>
        <w:jc w:val="both"/>
        <w:rPr>
          <w:i w:val="false"/>
          <w:iCs w:val="false"/>
        </w:rPr>
      </w:pPr>
      <w:r>
        <w:rPr>
          <w:i w:val="false"/>
          <w:iCs w:val="false"/>
        </w:rPr>
      </w:r>
    </w:p>
    <w:tbl>
      <w:tblPr>
        <w:tblW w:w="9638" w:type="dxa"/>
        <w:jc w:val="start"/>
        <w:tblInd w:w="55" w:type="dxa"/>
        <w:tblBorders>
          <w:top w:val="single" w:sz="2" w:space="0" w:color="000000"/>
          <w:start w:val="single" w:sz="2" w:space="0" w:color="000000"/>
          <w:bottom w:val="single" w:sz="2" w:space="0" w:color="000000"/>
          <w:insideH w:val="single" w:sz="2" w:space="0" w:color="000000"/>
          <w:end w:val="single" w:sz="2" w:space="0" w:color="000000"/>
          <w:insideV w:val="single" w:sz="2" w:space="0" w:color="000000"/>
        </w:tblBorders>
        <w:tblCellMar>
          <w:top w:w="55" w:type="dxa"/>
          <w:start w:w="54" w:type="dxa"/>
          <w:bottom w:w="55" w:type="dxa"/>
          <w:end w:w="55" w:type="dxa"/>
        </w:tblCellMar>
      </w:tblPr>
      <w:tblGrid>
        <w:gridCol w:w="9638"/>
      </w:tblGrid>
      <w:tr>
        <w:trPr>
          <w:cantSplit w:val="false"/>
        </w:trPr>
        <w:tc>
          <w:tcPr>
            <w:tcW w:w="9638" w:type="dxa"/>
            <w:tcBorders>
              <w:top w:val="single" w:sz="2" w:space="0" w:color="000000"/>
              <w:start w:val="single" w:sz="2" w:space="0" w:color="000000"/>
              <w:bottom w:val="single" w:sz="2" w:space="0" w:color="000000"/>
              <w:insideH w:val="single" w:sz="2" w:space="0" w:color="000000"/>
              <w:end w:val="single" w:sz="2" w:space="0" w:color="000000"/>
              <w:insideV w:val="single" w:sz="2" w:space="0" w:color="000000"/>
            </w:tcBorders>
            <w:shd w:fill="auto" w:val="clear"/>
            <w:tcMar>
              <w:start w:w="54" w:type="dxa"/>
            </w:tcMar>
          </w:tcPr>
          <w:p>
            <w:pPr>
              <w:pStyle w:val="Style21"/>
              <w:jc w:val="both"/>
              <w:rPr>
                <w:rFonts w:ascii="Liberation Mono" w:hAnsi="Liberation Mono"/>
                <w:sz w:val="20"/>
                <w:szCs w:val="20"/>
              </w:rPr>
            </w:pPr>
            <w:r>
              <w:rPr>
                <w:rFonts w:ascii="Liberation Mono" w:hAnsi="Liberation Mono"/>
                <w:sz w:val="20"/>
                <w:szCs w:val="20"/>
              </w:rPr>
              <w:t xml:space="preserve">00000000  </w:t>
            </w:r>
            <w:r>
              <w:rPr>
                <w:rFonts w:ascii="Liberation Mono" w:hAnsi="Liberation Mono"/>
                <w:sz w:val="20"/>
                <w:szCs w:val="20"/>
                <w:shd w:fill="CCCCCC" w:val="clear"/>
              </w:rPr>
              <w:t>55 53 42 43</w:t>
            </w:r>
            <w:r>
              <w:rPr>
                <w:rFonts w:ascii="Liberation Mono" w:hAnsi="Liberation Mono"/>
                <w:sz w:val="20"/>
                <w:szCs w:val="20"/>
              </w:rPr>
              <w:t xml:space="preserve"> </w:t>
            </w:r>
            <w:r>
              <w:rPr>
                <w:rFonts w:ascii="Liberation Mono" w:hAnsi="Liberation Mono"/>
                <w:sz w:val="20"/>
                <w:szCs w:val="20"/>
                <w:shd w:fill="99CCFF" w:val="clear"/>
              </w:rPr>
              <w:t>94 06 00 00</w:t>
            </w:r>
            <w:r>
              <w:rPr>
                <w:rFonts w:ascii="Liberation Mono" w:hAnsi="Liberation Mono"/>
                <w:sz w:val="20"/>
                <w:szCs w:val="20"/>
              </w:rPr>
              <w:t xml:space="preserve">  </w:t>
            </w:r>
            <w:r>
              <w:rPr>
                <w:rFonts w:ascii="Liberation Mono" w:hAnsi="Liberation Mono"/>
                <w:sz w:val="20"/>
                <w:szCs w:val="20"/>
                <w:shd w:fill="9999FF" w:val="clear"/>
              </w:rPr>
              <w:t>00 80 00 00</w:t>
            </w:r>
            <w:r>
              <w:rPr>
                <w:rFonts w:ascii="Liberation Mono" w:hAnsi="Liberation Mono"/>
                <w:sz w:val="20"/>
                <w:szCs w:val="20"/>
              </w:rPr>
              <w:t xml:space="preserve"> </w:t>
            </w:r>
            <w:r>
              <w:rPr>
                <w:rFonts w:ascii="Liberation Mono" w:hAnsi="Liberation Mono"/>
                <w:sz w:val="20"/>
                <w:szCs w:val="20"/>
                <w:shd w:fill="B3B300" w:val="clear"/>
              </w:rPr>
              <w:t>80</w:t>
            </w:r>
            <w:r>
              <w:rPr>
                <w:rFonts w:ascii="Liberation Mono" w:hAnsi="Liberation Mono"/>
                <w:sz w:val="20"/>
                <w:szCs w:val="20"/>
              </w:rPr>
              <w:t xml:space="preserve"> </w:t>
            </w:r>
            <w:r>
              <w:rPr>
                <w:rFonts w:ascii="Liberation Mono" w:hAnsi="Liberation Mono"/>
                <w:sz w:val="20"/>
                <w:szCs w:val="20"/>
                <w:shd w:fill="CFE7F5" w:val="clear"/>
              </w:rPr>
              <w:t>00</w:t>
            </w:r>
            <w:r>
              <w:rPr>
                <w:rFonts w:ascii="Liberation Mono" w:hAnsi="Liberation Mono"/>
                <w:sz w:val="20"/>
                <w:szCs w:val="20"/>
              </w:rPr>
              <w:t xml:space="preserve"> </w:t>
            </w:r>
            <w:r>
              <w:rPr>
                <w:rFonts w:ascii="Liberation Mono" w:hAnsi="Liberation Mono"/>
                <w:sz w:val="20"/>
                <w:szCs w:val="20"/>
                <w:shd w:fill="FFFF66" w:val="clear"/>
              </w:rPr>
              <w:t>0a</w:t>
            </w:r>
            <w:r>
              <w:rPr>
                <w:rFonts w:ascii="Liberation Mono" w:hAnsi="Liberation Mono"/>
                <w:sz w:val="20"/>
                <w:szCs w:val="20"/>
              </w:rPr>
              <w:t xml:space="preserve"> </w:t>
            </w:r>
            <w:r>
              <w:rPr>
                <w:rFonts w:ascii="Liberation Mono" w:hAnsi="Liberation Mono"/>
                <w:sz w:val="20"/>
                <w:szCs w:val="20"/>
                <w:shd w:fill="E6E6FF" w:val="clear"/>
              </w:rPr>
              <w:t>28</w:t>
            </w:r>
            <w:r>
              <w:rPr>
                <w:rFonts w:ascii="Liberation Mono" w:hAnsi="Liberation Mono"/>
                <w:sz w:val="20"/>
                <w:szCs w:val="20"/>
              </w:rPr>
              <w:t xml:space="preserve">  |USBC...........(| </w:t>
            </w:r>
          </w:p>
          <w:p>
            <w:pPr>
              <w:pStyle w:val="Style21"/>
              <w:jc w:val="both"/>
              <w:rPr>
                <w:rFonts w:ascii="Liberation Mono" w:hAnsi="Liberation Mono"/>
                <w:sz w:val="20"/>
                <w:szCs w:val="20"/>
              </w:rPr>
            </w:pPr>
            <w:r>
              <w:rPr>
                <w:rFonts w:ascii="Liberation Mono" w:hAnsi="Liberation Mono"/>
                <w:sz w:val="20"/>
                <w:szCs w:val="20"/>
              </w:rPr>
              <w:t xml:space="preserve">00000010  </w:t>
            </w:r>
            <w:r>
              <w:rPr>
                <w:rFonts w:ascii="Liberation Mono" w:hAnsi="Liberation Mono"/>
                <w:sz w:val="20"/>
                <w:szCs w:val="20"/>
                <w:shd w:fill="FFCC99" w:val="clear"/>
              </w:rPr>
              <w:t>00</w:t>
            </w:r>
            <w:r>
              <w:rPr>
                <w:rFonts w:ascii="Liberation Mono" w:hAnsi="Liberation Mono"/>
                <w:sz w:val="20"/>
                <w:szCs w:val="20"/>
              </w:rPr>
              <w:t xml:space="preserve"> </w:t>
            </w:r>
            <w:r>
              <w:rPr>
                <w:rFonts w:ascii="Liberation Mono" w:hAnsi="Liberation Mono"/>
                <w:sz w:val="20"/>
                <w:szCs w:val="20"/>
                <w:shd w:fill="B3B300" w:val="clear"/>
              </w:rPr>
              <w:t>00 01 86 80</w:t>
            </w:r>
            <w:r>
              <w:rPr>
                <w:rFonts w:ascii="Liberation Mono" w:hAnsi="Liberation Mono"/>
                <w:sz w:val="20"/>
                <w:szCs w:val="20"/>
              </w:rPr>
              <w:t xml:space="preserve"> </w:t>
            </w:r>
            <w:r>
              <w:rPr>
                <w:rFonts w:ascii="Liberation Mono" w:hAnsi="Liberation Mono"/>
                <w:sz w:val="20"/>
                <w:szCs w:val="20"/>
                <w:shd w:fill="9966CC" w:val="clear"/>
              </w:rPr>
              <w:t>00</w:t>
            </w:r>
            <w:r>
              <w:rPr>
                <w:rFonts w:ascii="Liberation Mono" w:hAnsi="Liberation Mono"/>
                <w:sz w:val="20"/>
                <w:szCs w:val="20"/>
              </w:rPr>
              <w:t xml:space="preserve"> </w:t>
            </w:r>
            <w:r>
              <w:rPr>
                <w:rFonts w:ascii="Liberation Mono" w:hAnsi="Liberation Mono"/>
                <w:sz w:val="20"/>
                <w:szCs w:val="20"/>
                <w:shd w:fill="94BD5E" w:val="clear"/>
              </w:rPr>
              <w:t>00 40</w:t>
            </w:r>
            <w:r>
              <w:rPr>
                <w:rFonts w:ascii="Liberation Mono" w:hAnsi="Liberation Mono"/>
                <w:sz w:val="20"/>
                <w:szCs w:val="20"/>
              </w:rPr>
              <w:t xml:space="preserve">  </w:t>
            </w:r>
            <w:r>
              <w:rPr>
                <w:rFonts w:ascii="Liberation Mono" w:hAnsi="Liberation Mono"/>
                <w:sz w:val="20"/>
                <w:szCs w:val="20"/>
                <w:shd w:fill="EB613D" w:val="clear"/>
              </w:rPr>
              <w:t>00</w:t>
            </w:r>
            <w:r>
              <w:rPr>
                <w:rFonts w:ascii="Liberation Mono" w:hAnsi="Liberation Mono"/>
                <w:sz w:val="20"/>
                <w:szCs w:val="20"/>
              </w:rPr>
              <w:t xml:space="preserve"> 00 00 00 00 00 00 60  |.......@.......`| </w:t>
            </w:r>
          </w:p>
          <w:p>
            <w:pPr>
              <w:pStyle w:val="Style21"/>
              <w:jc w:val="both"/>
              <w:rPr>
                <w:rFonts w:ascii="Liberation Mono" w:hAnsi="Liberation Mono"/>
                <w:sz w:val="20"/>
                <w:szCs w:val="20"/>
              </w:rPr>
            </w:pPr>
            <w:r>
              <w:rPr>
                <w:rFonts w:ascii="Liberation Mono" w:hAnsi="Liberation Mono"/>
                <w:sz w:val="20"/>
                <w:szCs w:val="20"/>
              </w:rPr>
              <w:t xml:space="preserve">00000020  00 60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00000030  ff ff ff ff ff ff ff ff  ff ff ff ff ff ff ff ff  |................| </w:t>
            </w:r>
          </w:p>
          <w:p>
            <w:pPr>
              <w:pStyle w:val="Style21"/>
              <w:jc w:val="both"/>
              <w:rPr>
                <w:rFonts w:ascii="Liberation Mono" w:hAnsi="Liberation Mono"/>
                <w:sz w:val="20"/>
                <w:szCs w:val="20"/>
              </w:rPr>
            </w:pPr>
            <w:r>
              <w:rPr>
                <w:rFonts w:ascii="Liberation Mono" w:hAnsi="Liberation Mono"/>
                <w:sz w:val="20"/>
                <w:szCs w:val="20"/>
              </w:rPr>
              <w:t xml:space="preserve">* </w:t>
            </w:r>
          </w:p>
          <w:p>
            <w:pPr>
              <w:pStyle w:val="Style21"/>
              <w:jc w:val="both"/>
              <w:rPr>
                <w:rFonts w:ascii="Liberation Mono" w:hAnsi="Liberation Mono"/>
                <w:sz w:val="20"/>
                <w:szCs w:val="20"/>
              </w:rPr>
            </w:pPr>
            <w:r>
              <w:rPr>
                <w:rFonts w:ascii="Liberation Mono" w:hAnsi="Liberation Mono"/>
                <w:sz w:val="20"/>
                <w:szCs w:val="20"/>
              </w:rPr>
              <w:t>00000200</w:t>
            </w:r>
          </w:p>
        </w:tc>
      </w:tr>
    </w:tbl>
    <w:p>
      <w:pPr>
        <w:pStyle w:val="Normal"/>
        <w:rPr/>
      </w:pPr>
      <w:r>
        <w:rPr/>
      </w:r>
    </w:p>
    <w:p>
      <w:pPr>
        <w:pStyle w:val="Normal"/>
        <w:jc w:val="both"/>
        <w:rPr/>
      </w:pPr>
      <w:r>
        <w:rPr/>
        <w:t>Letters «USBC» point us to the USB command block, which starts with four-byte signature «USBC». The structure of the USB command block is presented below (taken from Linux kernel source code):</w:t>
      </w:r>
    </w:p>
    <w:p>
      <w:pPr>
        <w:pStyle w:val="Normal"/>
        <w:rPr/>
      </w:pPr>
      <w:r>
        <w:rPr/>
      </w:r>
    </w:p>
    <w:p>
      <w:pPr>
        <w:pStyle w:val="Normal"/>
        <w:rPr>
          <w:rFonts w:ascii="Liberation Mono" w:hAnsi="Liberation Mono"/>
          <w:sz w:val="21"/>
          <w:szCs w:val="21"/>
        </w:rPr>
      </w:pPr>
      <w:r>
        <w:rPr>
          <w:rFonts w:ascii="Liberation Mono" w:hAnsi="Liberation Mono"/>
          <w:sz w:val="21"/>
          <w:szCs w:val="21"/>
        </w:rPr>
        <w:t xml:space="preserve">struct bulk_cb_wrap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__le32  </w:t>
      </w:r>
      <w:r>
        <w:rPr>
          <w:rFonts w:ascii="Liberation Mono" w:hAnsi="Liberation Mono"/>
          <w:sz w:val="21"/>
          <w:szCs w:val="21"/>
          <w:shd w:fill="CCCCCC" w:val="clear"/>
        </w:rPr>
        <w:t>Signature</w:t>
      </w:r>
      <w:r>
        <w:rPr>
          <w:rFonts w:ascii="Liberation Mono" w:hAnsi="Liberation Mono"/>
          <w:sz w:val="21"/>
          <w:szCs w:val="21"/>
        </w:rPr>
        <w:t xml:space="preserve">;              /* contains 'USBC'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__u32   </w:t>
      </w:r>
      <w:r>
        <w:rPr>
          <w:rFonts w:ascii="Liberation Mono" w:hAnsi="Liberation Mono"/>
          <w:sz w:val="21"/>
          <w:szCs w:val="21"/>
          <w:shd w:fill="99CCFF" w:val="clear"/>
        </w:rPr>
        <w:t>Tag</w:t>
      </w:r>
      <w:r>
        <w:rPr>
          <w:rFonts w:ascii="Liberation Mono" w:hAnsi="Liberation Mono"/>
          <w:sz w:val="21"/>
          <w:szCs w:val="21"/>
        </w:rPr>
        <w:t xml:space="preserve">;                    /* unique per command id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__le32  </w:t>
      </w:r>
      <w:r>
        <w:rPr>
          <w:rFonts w:ascii="Liberation Mono" w:hAnsi="Liberation Mono"/>
          <w:sz w:val="21"/>
          <w:szCs w:val="21"/>
          <w:shd w:fill="9999FF" w:val="clear"/>
        </w:rPr>
        <w:t>DataTransferLength</w:t>
      </w:r>
      <w:r>
        <w:rPr>
          <w:rFonts w:ascii="Liberation Mono" w:hAnsi="Liberation Mono"/>
          <w:sz w:val="21"/>
          <w:szCs w:val="21"/>
        </w:rPr>
        <w:t xml:space="preserve">;     /* size of data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__u8    </w:t>
      </w:r>
      <w:r>
        <w:rPr>
          <w:rFonts w:ascii="Liberation Mono" w:hAnsi="Liberation Mono"/>
          <w:sz w:val="21"/>
          <w:szCs w:val="21"/>
          <w:shd w:fill="B3B300" w:val="clear"/>
        </w:rPr>
        <w:t>Flags</w:t>
      </w:r>
      <w:r>
        <w:rPr>
          <w:rFonts w:ascii="Liberation Mono" w:hAnsi="Liberation Mono"/>
          <w:sz w:val="21"/>
          <w:szCs w:val="21"/>
        </w:rPr>
        <w:t xml:space="preserve">;                  /* direction in bit 0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__u8    </w:t>
      </w:r>
      <w:r>
        <w:rPr>
          <w:rFonts w:ascii="Liberation Mono" w:hAnsi="Liberation Mono"/>
          <w:sz w:val="21"/>
          <w:szCs w:val="21"/>
          <w:shd w:fill="CFE7F5" w:val="clear"/>
        </w:rPr>
        <w:t>Lun</w:t>
      </w:r>
      <w:r>
        <w:rPr>
          <w:rFonts w:ascii="Liberation Mono" w:hAnsi="Liberation Mono"/>
          <w:sz w:val="21"/>
          <w:szCs w:val="21"/>
        </w:rPr>
        <w:t xml:space="preserve">;                    /* LUN normally 0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__u8    </w:t>
      </w:r>
      <w:r>
        <w:rPr>
          <w:rFonts w:ascii="Liberation Mono" w:hAnsi="Liberation Mono"/>
          <w:sz w:val="21"/>
          <w:szCs w:val="21"/>
          <w:shd w:fill="FFFF66" w:val="clear"/>
        </w:rPr>
        <w:t>Length</w:t>
      </w:r>
      <w:r>
        <w:rPr>
          <w:rFonts w:ascii="Liberation Mono" w:hAnsi="Liberation Mono"/>
          <w:sz w:val="21"/>
          <w:szCs w:val="21"/>
        </w:rPr>
        <w:t xml:space="preserve">;                 /* of of the CDB */ </w:t>
      </w:r>
    </w:p>
    <w:p>
      <w:pPr>
        <w:pStyle w:val="Normal"/>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 xml:space="preserve">__u8    CDB[16];                /* max command */ </w:t>
      </w:r>
    </w:p>
    <w:p>
      <w:pPr>
        <w:pStyle w:val="Normal"/>
        <w:rPr>
          <w:rFonts w:ascii="Liberation Mono" w:hAnsi="Liberation Mono"/>
          <w:sz w:val="21"/>
          <w:szCs w:val="21"/>
        </w:rPr>
      </w:pPr>
      <w:r>
        <w:rPr>
          <w:rFonts w:ascii="Liberation Mono" w:hAnsi="Liberation Mono"/>
          <w:sz w:val="21"/>
          <w:szCs w:val="21"/>
        </w:rPr>
        <w:t>};</w:t>
      </w:r>
    </w:p>
    <w:p>
      <w:pPr>
        <w:pStyle w:val="Normal"/>
        <w:rPr/>
      </w:pPr>
      <w:r>
        <w:rPr/>
      </w:r>
    </w:p>
    <w:p>
      <w:pPr>
        <w:pStyle w:val="Normal"/>
        <w:jc w:val="both"/>
        <w:rPr/>
      </w:pPr>
      <w:r>
        <w:rPr/>
        <w:t>The CDB field contains a</w:t>
      </w:r>
      <w:r>
        <w:rPr/>
        <w:t>n actual</w:t>
      </w:r>
      <w:r>
        <w:rPr/>
        <w:t xml:space="preserve"> command transmitted. The first byte of the CDB field is 0x28, which refers us to the SCSI READ(10) command, which operation</w:t>
      </w:r>
      <w:r>
        <w:rPr/>
        <w:t>al</w:t>
      </w:r>
      <w:r>
        <w:rPr/>
        <w:t xml:space="preserve"> code is 0x28 (see Table 85 in the «SCSI Commands Reference Manual» by Seagate: </w:t>
      </w:r>
      <w:hyperlink r:id="rId2">
        <w:r>
          <w:rPr>
            <w:rStyle w:val="Style15"/>
          </w:rPr>
          <w:t>www.seagate.com/staticfiles/support/disc/manuals/scsi/100293068a.pdf</w:t>
        </w:r>
      </w:hyperlink>
      <w:r>
        <w:rPr/>
        <w:t xml:space="preserve">). </w:t>
      </w:r>
      <w:r>
        <w:rPr/>
        <w:t>SCSI READ(10) command is exactly ten bytes in length (not counting previous USB command block header).</w:t>
      </w:r>
    </w:p>
    <w:p>
      <w:pPr>
        <w:pStyle w:val="Normal"/>
        <w:jc w:val="both"/>
        <w:rPr/>
      </w:pPr>
      <w:r>
        <w:rPr/>
      </w:r>
    </w:p>
    <w:p>
      <w:pPr>
        <w:pStyle w:val="Normal"/>
        <w:jc w:val="start"/>
        <w:rPr>
          <w:rFonts w:ascii="Liberation Mono" w:hAnsi="Liberation Mono"/>
          <w:sz w:val="21"/>
          <w:szCs w:val="21"/>
        </w:rPr>
      </w:pPr>
      <w:r>
        <w:rPr>
          <w:rFonts w:ascii="Liberation Mono" w:hAnsi="Liberation Mono"/>
          <w:sz w:val="21"/>
          <w:szCs w:val="21"/>
        </w:rPr>
        <w:t>struct read_10 {</w:t>
      </w:r>
    </w:p>
    <w:p>
      <w:pPr>
        <w:pStyle w:val="Normal"/>
        <w:shd w:fill="auto" w:val="clear"/>
        <w:jc w:val="start"/>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__u8</w:t>
        <w:tab/>
      </w:r>
      <w:r>
        <w:rPr>
          <w:rFonts w:ascii="Liberation Mono" w:hAnsi="Liberation Mono"/>
          <w:sz w:val="21"/>
          <w:szCs w:val="21"/>
          <w:shd w:fill="E6E6FF" w:val="clear"/>
        </w:rPr>
        <w:t>opCode</w:t>
      </w:r>
      <w:r>
        <w:rPr>
          <w:rFonts w:ascii="Liberation Mono" w:hAnsi="Liberation Mono"/>
          <w:sz w:val="21"/>
          <w:szCs w:val="21"/>
        </w:rPr>
        <w:t>;</w:t>
        <w:tab/>
        <w:tab/>
        <w:t xml:space="preserve">/* operational code (28h) */ </w:t>
      </w:r>
    </w:p>
    <w:p>
      <w:pPr>
        <w:pStyle w:val="Normal"/>
        <w:jc w:val="start"/>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__u8</w:t>
        <w:tab/>
      </w:r>
      <w:r>
        <w:rPr>
          <w:rFonts w:ascii="Liberation Mono" w:hAnsi="Liberation Mono"/>
          <w:sz w:val="21"/>
          <w:szCs w:val="21"/>
          <w:shd w:fill="FFCC99" w:val="clear"/>
        </w:rPr>
        <w:t>Flags</w:t>
      </w:r>
      <w:r>
        <w:rPr>
          <w:rFonts w:ascii="Liberation Mono" w:hAnsi="Liberation Mono"/>
          <w:sz w:val="21"/>
          <w:szCs w:val="21"/>
        </w:rPr>
        <w:t>;</w:t>
        <w:tab/>
        <w:tab/>
        <w:t xml:space="preserve">/* various flags */ </w:t>
      </w:r>
    </w:p>
    <w:p>
      <w:pPr>
        <w:pStyle w:val="Normal"/>
        <w:jc w:val="start"/>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__u32</w:t>
        <w:tab/>
      </w:r>
      <w:r>
        <w:rPr>
          <w:rFonts w:ascii="Liberation Mono" w:hAnsi="Liberation Mono"/>
          <w:sz w:val="21"/>
          <w:szCs w:val="21"/>
          <w:shd w:fill="B3B300" w:val="clear"/>
        </w:rPr>
        <w:t>LBA</w:t>
      </w:r>
      <w:r>
        <w:rPr>
          <w:rFonts w:ascii="Liberation Mono" w:hAnsi="Liberation Mono"/>
          <w:sz w:val="21"/>
          <w:szCs w:val="21"/>
        </w:rPr>
        <w:t>;</w:t>
        <w:tab/>
        <w:tab/>
        <w:tab/>
        <w:t xml:space="preserve">/* logical block address </w:t>
      </w:r>
      <w:r>
        <w:rPr>
          <w:rFonts w:ascii="Liberation Mono" w:hAnsi="Liberation Mono"/>
          <w:sz w:val="21"/>
          <w:szCs w:val="21"/>
        </w:rPr>
        <w:t>(MSB first)</w:t>
      </w:r>
      <w:r>
        <w:rPr>
          <w:rFonts w:ascii="Liberation Mono" w:hAnsi="Liberation Mono"/>
          <w:sz w:val="21"/>
          <w:szCs w:val="21"/>
        </w:rPr>
        <w:t xml:space="preserve"> */ </w:t>
      </w:r>
    </w:p>
    <w:p>
      <w:pPr>
        <w:pStyle w:val="Normal"/>
        <w:jc w:val="start"/>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__u8</w:t>
        <w:tab/>
      </w:r>
      <w:r>
        <w:rPr>
          <w:rFonts w:ascii="Liberation Mono" w:hAnsi="Liberation Mono"/>
          <w:sz w:val="21"/>
          <w:szCs w:val="21"/>
          <w:shd w:fill="9966CC" w:val="clear"/>
        </w:rPr>
        <w:t>Group</w:t>
      </w:r>
      <w:r>
        <w:rPr>
          <w:rFonts w:ascii="Liberation Mono" w:hAnsi="Liberation Mono"/>
          <w:sz w:val="21"/>
          <w:szCs w:val="21"/>
        </w:rPr>
        <w:t>;</w:t>
        <w:tab/>
        <w:tab/>
        <w:t xml:space="preserve">/* group number */ </w:t>
      </w:r>
    </w:p>
    <w:p>
      <w:pPr>
        <w:pStyle w:val="Normal"/>
        <w:jc w:val="start"/>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__u16</w:t>
        <w:tab/>
      </w:r>
      <w:r>
        <w:rPr>
          <w:rFonts w:ascii="Liberation Mono" w:hAnsi="Liberation Mono"/>
          <w:sz w:val="21"/>
          <w:szCs w:val="21"/>
          <w:shd w:fill="94BD5E" w:val="clear"/>
        </w:rPr>
        <w:t>TransferLength</w:t>
      </w:r>
      <w:r>
        <w:rPr>
          <w:rFonts w:ascii="Liberation Mono" w:hAnsi="Liberation Mono"/>
          <w:sz w:val="21"/>
          <w:szCs w:val="21"/>
        </w:rPr>
        <w:t>;</w:t>
        <w:tab/>
        <w:t xml:space="preserve">/* transfer length </w:t>
      </w:r>
      <w:r>
        <w:rPr>
          <w:rFonts w:ascii="Liberation Mono" w:hAnsi="Liberation Mono"/>
          <w:sz w:val="21"/>
          <w:szCs w:val="21"/>
        </w:rPr>
        <w:t>(MSB first)</w:t>
      </w:r>
      <w:r>
        <w:rPr>
          <w:rFonts w:ascii="Liberation Mono" w:hAnsi="Liberation Mono"/>
          <w:sz w:val="21"/>
          <w:szCs w:val="21"/>
        </w:rPr>
        <w:t xml:space="preserve"> */ </w:t>
      </w:r>
    </w:p>
    <w:p>
      <w:pPr>
        <w:pStyle w:val="Normal"/>
        <w:jc w:val="start"/>
        <w:rPr>
          <w:rFonts w:ascii="Liberation Mono" w:hAnsi="Liberation Mono"/>
          <w:sz w:val="21"/>
          <w:szCs w:val="21"/>
        </w:rPr>
      </w:pPr>
      <w:r>
        <w:rPr>
          <w:rFonts w:ascii="Liberation Mono" w:hAnsi="Liberation Mono"/>
          <w:sz w:val="21"/>
          <w:szCs w:val="21"/>
        </w:rPr>
        <w:t xml:space="preserve">        </w:t>
      </w:r>
      <w:r>
        <w:rPr>
          <w:rFonts w:ascii="Liberation Mono" w:hAnsi="Liberation Mono"/>
          <w:sz w:val="21"/>
          <w:szCs w:val="21"/>
        </w:rPr>
        <w:t>__u8</w:t>
        <w:tab/>
      </w:r>
      <w:r>
        <w:rPr>
          <w:rFonts w:ascii="Liberation Mono" w:hAnsi="Liberation Mono"/>
          <w:sz w:val="21"/>
          <w:szCs w:val="21"/>
          <w:shd w:fill="EB613D" w:val="clear"/>
        </w:rPr>
        <w:t>Control</w:t>
      </w:r>
      <w:r>
        <w:rPr>
          <w:rFonts w:ascii="Liberation Mono" w:hAnsi="Liberation Mono"/>
          <w:sz w:val="21"/>
          <w:szCs w:val="21"/>
        </w:rPr>
        <w:t>;</w:t>
        <w:tab/>
        <w:tab/>
        <w:t>/* control byte */</w:t>
      </w:r>
    </w:p>
    <w:p>
      <w:pPr>
        <w:pStyle w:val="Normal"/>
        <w:jc w:val="start"/>
        <w:rPr>
          <w:rFonts w:ascii="Liberation Mono" w:hAnsi="Liberation Mono"/>
          <w:sz w:val="21"/>
          <w:szCs w:val="21"/>
        </w:rPr>
      </w:pPr>
      <w:r>
        <w:rPr>
          <w:rFonts w:ascii="Liberation Mono" w:hAnsi="Liberation Mono"/>
          <w:sz w:val="21"/>
          <w:szCs w:val="21"/>
        </w:rPr>
        <w:t>};</w:t>
      </w:r>
    </w:p>
    <w:p>
      <w:pPr>
        <w:pStyle w:val="Normal"/>
        <w:jc w:val="both"/>
        <w:rPr/>
      </w:pPr>
      <w:r>
        <w:rPr/>
      </w:r>
    </w:p>
    <w:p>
      <w:pPr>
        <w:pStyle w:val="Normal"/>
        <w:jc w:val="both"/>
        <w:rPr/>
      </w:pPr>
      <w:r>
        <w:rPr/>
        <w:t>The contents of SCSI READ(10) command are: logical block address is 18680 in hexade</w:t>
      </w:r>
      <w:r>
        <w:rPr/>
        <w:t>c</w:t>
      </w:r>
      <w:r>
        <w:rPr/>
        <w:t>i</w:t>
      </w:r>
      <w:r>
        <w:rPr/>
        <w:t>m</w:t>
      </w:r>
      <w:r>
        <w:rPr/>
        <w:t>al, or 99968 in decimal; transfer length is 40 logical blocks in hexade</w:t>
      </w:r>
      <w:r>
        <w:rPr/>
        <w:t>c</w:t>
      </w:r>
      <w:r>
        <w:rPr/>
        <w:t>i</w:t>
      </w:r>
      <w:r>
        <w:rPr/>
        <w:t>m</w:t>
      </w:r>
      <w:r>
        <w:rPr/>
        <w:t xml:space="preserve">al, or 64 in decimal. </w:t>
      </w:r>
      <w:r>
        <w:rPr/>
        <w:t>Note that w</w:t>
      </w:r>
      <w:r>
        <w:rPr/>
        <w:t xml:space="preserve">e were </w:t>
      </w:r>
      <w:r>
        <w:rPr/>
        <w:t>analyzing</w:t>
      </w:r>
      <w:r>
        <w:rPr/>
        <w:t xml:space="preserve"> sector #</w:t>
      </w:r>
      <w:r>
        <w:rPr/>
        <w:t xml:space="preserve">100005, </w:t>
      </w:r>
      <w:r>
        <w:rPr/>
        <w:t xml:space="preserve">which is between 99968 and </w:t>
      </w:r>
      <w:r>
        <w:rPr/>
        <w:t>100032 (</w:t>
      </w:r>
      <w:r>
        <w:rPr/>
        <w:t>99968+</w:t>
      </w:r>
      <w:r>
        <w:rPr/>
        <w:t>64)</w:t>
      </w:r>
      <w:r>
        <w:rPr/>
        <w:t xml:space="preserve">. </w:t>
      </w:r>
      <w:r>
        <w:rPr/>
        <w:t>Now let's check what data is present in the sectors #</w:t>
      </w:r>
      <w:r>
        <w:rPr/>
        <w:t>9996</w:t>
      </w:r>
      <w:r>
        <w:rPr/>
        <w:t>7</w:t>
      </w:r>
      <w:r>
        <w:rPr/>
        <w:t xml:space="preserve"> </w:t>
      </w:r>
      <w:r>
        <w:rPr/>
        <w:t>till #100032 (one-liner for bash: «for i in `seq 99967 100032`; do echo -n "$i: "; dd if=flash-firstrun.dd skip=$i count=1 2&gt; /dev/null | md5sum; done»): sectors #99968 till #100031 have the same data as sector #99968; sector #99967 differs from them, as well as sector #100032. The conclusion is that sectors #99968 till #100031 have non-deterministic data, which represents the contents of the SCSI READ(10) command used to read that sector range.</w:t>
      </w:r>
    </w:p>
    <w:p>
      <w:pPr>
        <w:pStyle w:val="Normal"/>
        <w:jc w:val="both"/>
        <w:rPr/>
      </w:pPr>
      <w:r>
        <w:rPr/>
      </w:r>
    </w:p>
    <w:p>
      <w:pPr>
        <w:pStyle w:val="Normal"/>
        <w:jc w:val="both"/>
        <w:rPr/>
      </w:pPr>
      <w:r>
        <w:rPr/>
        <w:t>A program was written to study all non-deterministic sectors the same way as described above, and the results are the same — every non-deterministic sector contains a corresponding SCSI READ(10) command.</w:t>
      </w:r>
    </w:p>
    <w:p>
      <w:pPr>
        <w:pStyle w:val="Normal"/>
        <w:jc w:val="both"/>
        <w:rPr/>
      </w:pPr>
      <w:r>
        <w:rPr/>
      </w:r>
    </w:p>
    <w:p>
      <w:pPr>
        <w:pStyle w:val="Normal"/>
        <w:jc w:val="both"/>
        <w:rPr>
          <w:b/>
          <w:bCs/>
        </w:rPr>
      </w:pPr>
      <w:r>
        <w:rPr>
          <w:b/>
          <w:bCs/>
        </w:rPr>
        <w:t>Related links</w:t>
      </w:r>
    </w:p>
    <w:p>
      <w:pPr>
        <w:pStyle w:val="Normal"/>
        <w:numPr>
          <w:ilvl w:val="0"/>
          <w:numId w:val="1"/>
        </w:numPr>
        <w:jc w:val="both"/>
        <w:rPr>
          <w:b w:val="false"/>
          <w:bCs w:val="false"/>
        </w:rPr>
      </w:pPr>
      <w:hyperlink r:id="rId3">
        <w:r>
          <w:rPr>
            <w:rStyle w:val="Style15"/>
            <w:b w:val="false"/>
            <w:bCs w:val="false"/>
          </w:rPr>
          <w:t>http://www.forensicfocus.com/index.php?name=Content&amp;pid=366</w:t>
        </w:r>
      </w:hyperlink>
      <w:r>
        <w:rPr>
          <w:b w:val="false"/>
          <w:bCs w:val="false"/>
        </w:rPr>
        <w:t xml:space="preserve"> (Flash drives and acquisition by Dominik Weber)</w:t>
      </w:r>
    </w:p>
    <w:p>
      <w:pPr>
        <w:pStyle w:val="Normal"/>
        <w:numPr>
          <w:ilvl w:val="0"/>
          <w:numId w:val="1"/>
        </w:numPr>
        <w:jc w:val="both"/>
        <w:rPr>
          <w:b w:val="false"/>
          <w:bCs w:val="false"/>
        </w:rPr>
      </w:pPr>
      <w:hyperlink r:id="rId4">
        <w:r>
          <w:rPr>
            <w:rStyle w:val="Style15"/>
            <w:b w:val="false"/>
            <w:bCs w:val="false"/>
          </w:rPr>
          <w:t>http://www.forensicfocus.com/index.php?name=Forums&amp;file=viewtopic&amp;t=4707</w:t>
        </w:r>
      </w:hyperlink>
      <w:r>
        <w:rPr>
          <w:b w:val="false"/>
          <w:bCs w:val="false"/>
        </w:rPr>
        <w:t xml:space="preserve"> (FAT32 strangeness by «Fab4»)</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start"/>
      <w:pPr>
        <w:tabs>
          <w:tab w:val="num" w:pos="720"/>
        </w:tabs>
        <w:ind w:start="720" w:hanging="36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432"/>
        </w:tabs>
        <w:ind w:start="432" w:hanging="432"/>
      </w:pPr>
    </w:lvl>
    <w:lvl w:ilvl="1">
      <w:start w:val="1"/>
      <w:numFmt w:val="none"/>
      <w:suff w:val="nothing"/>
      <w:lvlText w:val=""/>
      <w:lvlJc w:val="start"/>
      <w:pPr>
        <w:tabs>
          <w:tab w:val="num" w:pos="576"/>
        </w:tabs>
        <w:ind w:start="576" w:hanging="576"/>
      </w:pPr>
    </w:lvl>
    <w:lvl w:ilvl="2">
      <w:start w:val="1"/>
      <w:numFmt w:val="none"/>
      <w:suff w:val="nothing"/>
      <w:lvlText w:val=""/>
      <w:lvlJc w:val="start"/>
      <w:pPr>
        <w:tabs>
          <w:tab w:val="num" w:pos="720"/>
        </w:tabs>
        <w:ind w:start="720" w:hanging="720"/>
      </w:pPr>
    </w:lvl>
    <w:lvl w:ilvl="3">
      <w:start w:val="1"/>
      <w:numFmt w:val="none"/>
      <w:suff w:val="nothing"/>
      <w:lvlText w:val=""/>
      <w:lvlJc w:val="start"/>
      <w:pPr>
        <w:tabs>
          <w:tab w:val="num" w:pos="864"/>
        </w:tabs>
        <w:ind w:start="864" w:hanging="864"/>
      </w:pPr>
    </w:lvl>
    <w:lvl w:ilvl="4">
      <w:start w:val="1"/>
      <w:numFmt w:val="none"/>
      <w:suff w:val="nothing"/>
      <w:lvlText w:val=""/>
      <w:lvlJc w:val="start"/>
      <w:pPr>
        <w:tabs>
          <w:tab w:val="num" w:pos="1008"/>
        </w:tabs>
        <w:ind w:start="1008" w:hanging="1008"/>
      </w:pPr>
    </w:lvl>
    <w:lvl w:ilvl="5">
      <w:start w:val="1"/>
      <w:numFmt w:val="none"/>
      <w:suff w:val="nothing"/>
      <w:lvlText w:val=""/>
      <w:lvlJc w:val="start"/>
      <w:pPr>
        <w:tabs>
          <w:tab w:val="num" w:pos="1152"/>
        </w:tabs>
        <w:ind w:start="1152" w:hanging="1152"/>
      </w:pPr>
    </w:lvl>
    <w:lvl w:ilvl="6">
      <w:start w:val="1"/>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ru-RU" w:eastAsia="zh-CN" w:bidi="hi-IN"/>
    </w:rPr>
  </w:style>
  <w:style w:type="character" w:styleId="Style14">
    <w:name w:val="Символ нумерации"/>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pPr>
      <w:keepNext/>
      <w:spacing w:before="240" w:after="120"/>
    </w:pPr>
    <w:rPr>
      <w:rFonts w:ascii="Liberation Sans" w:hAnsi="Liberation Sans" w:eastAsia="Droid Sans Fallback" w:cs="FreeSans"/>
      <w:sz w:val="28"/>
      <w:szCs w:val="28"/>
    </w:rPr>
  </w:style>
  <w:style w:type="paragraph" w:styleId="Style17">
    <w:name w:val="Основной текст"/>
    <w:basedOn w:val="Normal"/>
    <w:pPr>
      <w:spacing w:before="0" w:after="120"/>
    </w:pPr>
    <w:rPr/>
  </w:style>
  <w:style w:type="paragraph" w:styleId="Style18">
    <w:name w:val="Список"/>
    <w:basedOn w:val="Style17"/>
    <w:pPr/>
    <w:rPr>
      <w:rFonts w:cs="FreeSans"/>
    </w:rPr>
  </w:style>
  <w:style w:type="paragraph" w:styleId="Style19">
    <w:name w:val="Название"/>
    <w:basedOn w:val="Normal"/>
    <w:pPr>
      <w:suppressLineNumbers/>
      <w:spacing w:before="120" w:after="120"/>
    </w:pPr>
    <w:rPr>
      <w:rFonts w:cs="FreeSans"/>
      <w:i/>
      <w:iCs/>
      <w:sz w:val="24"/>
      <w:szCs w:val="24"/>
    </w:rPr>
  </w:style>
  <w:style w:type="paragraph" w:styleId="Style20">
    <w:name w:val="Указатель"/>
    <w:basedOn w:val="Normal"/>
    <w:pPr>
      <w:suppressLineNumbers/>
    </w:pPr>
    <w:rPr>
      <w:rFonts w:cs="FreeSans"/>
    </w:rPr>
  </w:style>
  <w:style w:type="paragraph" w:styleId="Style21">
    <w:name w:val="Содержимое таблицы"/>
    <w:basedOn w:val="Normal"/>
    <w:pPr>
      <w:suppressLineNumbers/>
    </w:pPr>
    <w:rPr/>
  </w:style>
  <w:style w:type="paragraph" w:styleId="Style22">
    <w:name w:val="Заголовок таблицы"/>
    <w:basedOn w:val="Style21"/>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eagate.com/staticfiles/support/disc/manuals/scsi/100293068a.pdf" TargetMode="External"/><Relationship Id="rId3" Type="http://schemas.openxmlformats.org/officeDocument/2006/relationships/hyperlink" Target="http://www.forensicfocus.com/index.php?name=Content&amp;pid=366" TargetMode="External"/><Relationship Id="rId4" Type="http://schemas.openxmlformats.org/officeDocument/2006/relationships/hyperlink" Target="http://www.forensicfocus.com/index.php?name=Forums&amp;file=viewtopic&amp;t=470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4494</TotalTime>
  <Application>LibreOffice/4.2.4.2$Linux_X86_64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2014-05-20T22:54:56Z</dcterms:created>
  <dc:creator>fuf </dc:creator>
  <dc:language>ru-RU</dc:language>
  <dcterms:modified xsi:type="dcterms:W3CDTF">2014-06-06T02:03:43Z</dcterms:modified>
  <cp:revision>20</cp:revision>
</cp:coreProperties>
</file>